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EF060C" w14:textId="2641E2BD" w:rsidR="006B5A4A" w:rsidRPr="006B5A4A" w:rsidRDefault="006B5A4A" w:rsidP="006B5A4A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B5A4A">
        <w:rPr>
          <w:rFonts w:ascii="Times New Roman" w:eastAsia="黑体" w:hAnsi="Times New Roman" w:cs="Times New Roman"/>
          <w:b/>
          <w:bCs/>
          <w:sz w:val="32"/>
          <w:szCs w:val="32"/>
        </w:rPr>
        <w:t>附件</w:t>
      </w:r>
    </w:p>
    <w:p w14:paraId="3F26BC63" w14:textId="6E1DD843" w:rsidR="006B5A4A" w:rsidRPr="006B5A4A" w:rsidRDefault="006B5A4A" w:rsidP="006B5A4A">
      <w:pPr>
        <w:spacing w:before="120" w:after="120" w:line="360" w:lineRule="auto"/>
        <w:jc w:val="center"/>
        <w:rPr>
          <w:rFonts w:ascii="Times New Roman" w:eastAsia="楷体" w:hAnsi="Times New Roman" w:cs="Times New Roman"/>
          <w:sz w:val="21"/>
          <w:szCs w:val="21"/>
        </w:rPr>
      </w:pPr>
      <w:r w:rsidRPr="006B5A4A">
        <w:rPr>
          <w:rFonts w:ascii="Times New Roman" w:eastAsia="楷体" w:hAnsi="Times New Roman" w:cs="Times New Roman"/>
          <w:sz w:val="21"/>
          <w:szCs w:val="21"/>
        </w:rPr>
        <w:t>刘沛雨</w:t>
      </w:r>
      <w:r w:rsidRPr="006B5A4A">
        <w:rPr>
          <w:rFonts w:ascii="Times New Roman" w:eastAsia="楷体" w:hAnsi="Times New Roman" w:cs="Times New Roman"/>
          <w:sz w:val="21"/>
          <w:szCs w:val="21"/>
        </w:rPr>
        <w:t xml:space="preserve"> 2100012289 </w:t>
      </w:r>
      <w:r w:rsidRPr="006B5A4A">
        <w:rPr>
          <w:rFonts w:ascii="Times New Roman" w:eastAsia="楷体" w:hAnsi="Times New Roman" w:cs="Times New Roman"/>
          <w:sz w:val="21"/>
          <w:szCs w:val="21"/>
        </w:rPr>
        <w:t>信息科学技术学院</w:t>
      </w:r>
    </w:p>
    <w:p w14:paraId="3C9AD788" w14:textId="033B5BCE" w:rsidR="006B5A4A" w:rsidRPr="006B5A4A" w:rsidRDefault="00F9204D" w:rsidP="006B5A4A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28"/>
          <w:szCs w:val="28"/>
        </w:rPr>
        <w:t>H</w:t>
      </w:r>
      <w:r>
        <w:rPr>
          <w:rFonts w:ascii="Times New Roman" w:hAnsi="Times New Roman" w:cs="Times New Roman"/>
          <w:b/>
          <w:bCs/>
          <w:sz w:val="28"/>
          <w:szCs w:val="28"/>
        </w:rPr>
        <w:t>eLa</w:t>
      </w:r>
      <w:r w:rsidR="006B5A4A" w:rsidRPr="006B5A4A">
        <w:rPr>
          <w:rFonts w:ascii="Times New Roman" w:hAnsi="Times New Roman" w:cs="Times New Roman"/>
          <w:b/>
          <w:bCs/>
          <w:sz w:val="28"/>
          <w:szCs w:val="28"/>
        </w:rPr>
        <w:t>细胞传代、冻存</w:t>
      </w:r>
      <w:r w:rsidR="006B5A4A" w:rsidRPr="006B5A4A">
        <w:rPr>
          <w:rFonts w:ascii="Times New Roman" w:hAnsi="Times New Roman" w:cs="Times New Roman" w:hint="eastAsia"/>
          <w:b/>
          <w:bCs/>
          <w:sz w:val="28"/>
          <w:szCs w:val="28"/>
        </w:rPr>
        <w:t>和</w:t>
      </w:r>
      <w:r w:rsidR="006B5A4A" w:rsidRPr="006B5A4A">
        <w:rPr>
          <w:rFonts w:ascii="Times New Roman" w:hAnsi="Times New Roman" w:cs="Times New Roman"/>
          <w:b/>
          <w:bCs/>
          <w:sz w:val="28"/>
          <w:szCs w:val="28"/>
        </w:rPr>
        <w:t>复苏过程中的注意事项</w:t>
      </w:r>
    </w:p>
    <w:p w14:paraId="1B4B61DD" w14:textId="771293D8" w:rsidR="006B5A4A" w:rsidRPr="006C28B1" w:rsidRDefault="006B5A4A" w:rsidP="006B5A4A">
      <w:pPr>
        <w:numPr>
          <w:ilvl w:val="1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b/>
          <w:bCs/>
        </w:rPr>
      </w:pPr>
      <w:r w:rsidRPr="006C28B1">
        <w:rPr>
          <w:rFonts w:ascii="Times New Roman" w:hAnsi="Times New Roman" w:cs="Times New Roman" w:hint="eastAsia"/>
          <w:b/>
          <w:bCs/>
        </w:rPr>
        <w:t>无菌操作</w:t>
      </w:r>
    </w:p>
    <w:p w14:paraId="1EBEB484" w14:textId="55F61211" w:rsidR="005907CF" w:rsidRPr="005907CF" w:rsidRDefault="005907CF" w:rsidP="005907CF">
      <w:pPr>
        <w:spacing w:line="360" w:lineRule="auto"/>
        <w:ind w:firstLineChars="200" w:firstLine="480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细胞操作应当在细胞间中的超净台上进行，进入细胞间前应当戴好鞋套、口罩和手套，进入细胞间后应当用</w:t>
      </w:r>
      <w:r>
        <w:rPr>
          <w:rFonts w:ascii="Times New Roman" w:hAnsi="Times New Roman" w:cs="Times New Roman"/>
        </w:rPr>
        <w:t>75%</w:t>
      </w:r>
      <w:r>
        <w:rPr>
          <w:rFonts w:ascii="Times New Roman" w:hAnsi="Times New Roman" w:cs="Times New Roman" w:hint="eastAsia"/>
        </w:rPr>
        <w:t>酒精消毒。使用超净台前应当先用酒精将台面擦拭干净，点燃超净台上的酒精灯后在火焰附近进行操作。在超净台中开关试管前都应将试管口和试管盖过火，开关培养皿时也应当将培养皿盖过火。</w:t>
      </w:r>
    </w:p>
    <w:p w14:paraId="0581E87F" w14:textId="735076BB" w:rsidR="006B5A4A" w:rsidRPr="006C28B1" w:rsidRDefault="006B5A4A" w:rsidP="006B5A4A">
      <w:pPr>
        <w:numPr>
          <w:ilvl w:val="1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b/>
          <w:bCs/>
        </w:rPr>
      </w:pPr>
      <w:r w:rsidRPr="006C28B1">
        <w:rPr>
          <w:rFonts w:ascii="Times New Roman" w:hAnsi="Times New Roman" w:cs="Times New Roman" w:hint="eastAsia"/>
          <w:b/>
          <w:bCs/>
        </w:rPr>
        <w:t>细胞传代的注意事项</w:t>
      </w:r>
    </w:p>
    <w:p w14:paraId="6474ADC3" w14:textId="1B476F97" w:rsidR="00590F62" w:rsidRPr="00590F62" w:rsidRDefault="00590F62" w:rsidP="00F9204D">
      <w:pPr>
        <w:spacing w:line="360" w:lineRule="auto"/>
        <w:ind w:firstLineChars="200" w:firstLine="480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操作前应先观察细胞状态；加入胰酶后应当保证胰酶充分覆盖皿底</w:t>
      </w:r>
      <w:r w:rsidR="00F9204D">
        <w:rPr>
          <w:rFonts w:ascii="Times New Roman" w:hAnsi="Times New Roman" w:cs="Times New Roman" w:hint="eastAsia"/>
        </w:rPr>
        <w:t>，与细胞均匀接触，消化时间不宜过久；终止消化后应当充分吹打，使细胞完全从皿底脱落。</w:t>
      </w:r>
    </w:p>
    <w:p w14:paraId="2C797348" w14:textId="77777777" w:rsidR="00F9204D" w:rsidRPr="006C28B1" w:rsidRDefault="006B5A4A" w:rsidP="00F9204D">
      <w:pPr>
        <w:numPr>
          <w:ilvl w:val="1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b/>
          <w:bCs/>
        </w:rPr>
      </w:pPr>
      <w:r w:rsidRPr="006C28B1">
        <w:rPr>
          <w:rFonts w:ascii="Times New Roman" w:hAnsi="Times New Roman" w:cs="Times New Roman" w:hint="eastAsia"/>
          <w:b/>
          <w:bCs/>
        </w:rPr>
        <w:t>细胞</w:t>
      </w:r>
      <w:r w:rsidRPr="006C28B1">
        <w:rPr>
          <w:rFonts w:ascii="Times New Roman" w:hAnsi="Times New Roman" w:cs="Times New Roman"/>
          <w:b/>
          <w:bCs/>
        </w:rPr>
        <w:t>冻存的注意事项</w:t>
      </w:r>
    </w:p>
    <w:p w14:paraId="2F3F303E" w14:textId="45134FA8" w:rsidR="00F9204D" w:rsidRPr="00F9204D" w:rsidRDefault="00F9204D" w:rsidP="00F9204D">
      <w:pPr>
        <w:spacing w:line="360" w:lineRule="auto"/>
        <w:ind w:firstLineChars="200" w:firstLine="480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9204D">
        <w:rPr>
          <w:rFonts w:ascii="Times New Roman" w:hAnsi="Times New Roman" w:cs="Times New Roman" w:hint="eastAsia"/>
        </w:rPr>
        <w:t>将细胞悬液取出后先离心去除杂质，</w:t>
      </w:r>
      <w:r w:rsidR="005579E6">
        <w:rPr>
          <w:rFonts w:ascii="Times New Roman" w:hAnsi="Times New Roman" w:cs="Times New Roman" w:hint="eastAsia"/>
        </w:rPr>
        <w:t>之后</w:t>
      </w:r>
      <w:r>
        <w:rPr>
          <w:rFonts w:ascii="Times New Roman" w:hAnsi="Times New Roman" w:cs="Times New Roman" w:hint="eastAsia"/>
        </w:rPr>
        <w:t>加入冻存管，加入冻存液时应当使其与细胞悬液充分混合。冻存前应在冻存管侧面写好标记，包括细胞名称、冻存者以及冻存日期，注意冻存日期要写上年份，因为细胞可以冻存数年。冻存应当分级进行，防止细胞中出现冰晶损伤细胞。</w:t>
      </w:r>
    </w:p>
    <w:p w14:paraId="10B50842" w14:textId="2F11AEE2" w:rsidR="006B5A4A" w:rsidRPr="006C28B1" w:rsidRDefault="006B5A4A" w:rsidP="006B5A4A">
      <w:pPr>
        <w:numPr>
          <w:ilvl w:val="1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b/>
          <w:bCs/>
        </w:rPr>
      </w:pPr>
      <w:r w:rsidRPr="006C28B1">
        <w:rPr>
          <w:rFonts w:ascii="Times New Roman" w:hAnsi="Times New Roman" w:cs="Times New Roman"/>
          <w:b/>
          <w:bCs/>
        </w:rPr>
        <w:t>细胞</w:t>
      </w:r>
      <w:r w:rsidRPr="006C28B1">
        <w:rPr>
          <w:rFonts w:ascii="Times New Roman" w:hAnsi="Times New Roman" w:cs="Times New Roman" w:hint="eastAsia"/>
          <w:b/>
          <w:bCs/>
        </w:rPr>
        <w:t>复苏的注意事项</w:t>
      </w:r>
    </w:p>
    <w:p w14:paraId="546EEDF1" w14:textId="7B35E8E2" w:rsidR="005579E6" w:rsidRPr="006B5A4A" w:rsidRDefault="005579E6" w:rsidP="005579E6">
      <w:pPr>
        <w:spacing w:line="360" w:lineRule="auto"/>
        <w:ind w:firstLineChars="200" w:firstLine="480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应当使细胞迅速融化解冻：从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/>
        </w:rPr>
        <w:t>80℃</w:t>
      </w:r>
      <w:r>
        <w:rPr>
          <w:rFonts w:ascii="Times New Roman" w:hAnsi="Times New Roman" w:cs="Times New Roman" w:hint="eastAsia"/>
        </w:rPr>
        <w:t>冰箱迅速取出冻存管后在</w:t>
      </w:r>
      <w:r>
        <w:rPr>
          <w:rFonts w:ascii="Times New Roman" w:hAnsi="Times New Roman" w:cs="Times New Roman"/>
        </w:rPr>
        <w:t>37℃</w:t>
      </w:r>
      <w:r>
        <w:rPr>
          <w:rFonts w:ascii="Times New Roman" w:hAnsi="Times New Roman" w:cs="Times New Roman" w:hint="eastAsia"/>
        </w:rPr>
        <w:t>温水中快速摇动。冻存液融化后应当进行离心，但对于</w:t>
      </w:r>
      <w:r>
        <w:rPr>
          <w:rFonts w:ascii="Times New Roman" w:hAnsi="Times New Roman" w:cs="Times New Roman"/>
        </w:rPr>
        <w:t>HeLa</w:t>
      </w:r>
      <w:r>
        <w:rPr>
          <w:rFonts w:ascii="Times New Roman" w:hAnsi="Times New Roman" w:cs="Times New Roman" w:hint="eastAsia"/>
        </w:rPr>
        <w:t>细胞也可不离心，直接将冻存液吸出加入到培养基中</w:t>
      </w:r>
      <w:r w:rsidR="00563BC0">
        <w:rPr>
          <w:rFonts w:ascii="Times New Roman" w:hAnsi="Times New Roman" w:cs="Times New Roman" w:hint="eastAsia"/>
        </w:rPr>
        <w:t>进行细胞</w:t>
      </w:r>
      <w:r>
        <w:rPr>
          <w:rFonts w:ascii="Times New Roman" w:hAnsi="Times New Roman" w:cs="Times New Roman" w:hint="eastAsia"/>
        </w:rPr>
        <w:t>培养即可。</w:t>
      </w:r>
    </w:p>
    <w:p w14:paraId="243FB749" w14:textId="1C41F384" w:rsidR="005907CF" w:rsidRDefault="006B5A4A" w:rsidP="005907CF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B5A4A">
        <w:rPr>
          <w:rFonts w:ascii="Times New Roman" w:hAnsi="Times New Roman" w:cs="Times New Roman"/>
          <w:b/>
          <w:bCs/>
          <w:sz w:val="28"/>
          <w:szCs w:val="28"/>
        </w:rPr>
        <w:t>细胞</w:t>
      </w:r>
      <w:r>
        <w:rPr>
          <w:rFonts w:ascii="Times New Roman" w:hAnsi="Times New Roman" w:cs="Times New Roman" w:hint="eastAsia"/>
          <w:b/>
          <w:bCs/>
          <w:sz w:val="28"/>
          <w:szCs w:val="28"/>
        </w:rPr>
        <w:t>计数板计数结果</w:t>
      </w:r>
    </w:p>
    <w:p w14:paraId="2927CDE5" w14:textId="55A2DE75" w:rsidR="005907CF" w:rsidRDefault="005579E6" w:rsidP="005907CF">
      <w:pPr>
        <w:spacing w:line="360" w:lineRule="auto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细胞数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/>
        </w:rPr>
        <w:t xml:space="preserve">mL = </w:t>
      </w:r>
      <w:r w:rsidR="002564EA">
        <w:rPr>
          <w:rFonts w:ascii="Times New Roman" w:hAnsi="Times New Roman" w:cs="Times New Roman"/>
        </w:rPr>
        <w:t>{</w:t>
      </w:r>
      <w:r>
        <w:rPr>
          <w:rFonts w:ascii="Times New Roman" w:hAnsi="Times New Roman" w:cs="Times New Roman"/>
        </w:rPr>
        <w:t>(325+341+247+215)/4*10^4*1+(305+367+348+376)/4*10^4*1</w:t>
      </w:r>
      <w:r w:rsidR="002564EA">
        <w:rPr>
          <w:rFonts w:ascii="Times New Roman" w:hAnsi="Times New Roman" w:cs="Times New Roman"/>
        </w:rPr>
        <w:t>}</w:t>
      </w:r>
      <w:r>
        <w:rPr>
          <w:rFonts w:ascii="Times New Roman" w:hAnsi="Times New Roman" w:cs="Times New Roman"/>
        </w:rPr>
        <w:t xml:space="preserve">/2 = </w:t>
      </w:r>
      <w:r w:rsidR="002564EA">
        <w:rPr>
          <w:rFonts w:ascii="Times New Roman" w:hAnsi="Times New Roman" w:cs="Times New Roman"/>
        </w:rPr>
        <w:t xml:space="preserve">315.5 * 10^4 </w:t>
      </w:r>
      <w:r w:rsidR="00765D94">
        <w:rPr>
          <w:rFonts w:ascii="Times New Roman" w:hAnsi="Times New Roman" w:cs="Times New Roman" w:hint="eastAsia"/>
        </w:rPr>
        <w:t>个</w:t>
      </w:r>
      <w:r w:rsidR="002564EA">
        <w:rPr>
          <w:rFonts w:ascii="Times New Roman" w:hAnsi="Times New Roman" w:cs="Times New Roman"/>
        </w:rPr>
        <w:t>/ mL</w:t>
      </w:r>
    </w:p>
    <w:p w14:paraId="026F24D5" w14:textId="7CE4B9BF" w:rsidR="00853BFB" w:rsidRDefault="00853BFB" w:rsidP="005907CF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p w14:paraId="6DB6C155" w14:textId="1723CED8" w:rsidR="00853BFB" w:rsidRDefault="00853BFB" w:rsidP="005907CF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p w14:paraId="53C2FCC6" w14:textId="11D4B675" w:rsidR="00853BFB" w:rsidRDefault="00853BFB" w:rsidP="005907CF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5CF1A03" wp14:editId="0F84012C">
            <wp:simplePos x="0" y="0"/>
            <wp:positionH relativeFrom="column">
              <wp:posOffset>194310</wp:posOffset>
            </wp:positionH>
            <wp:positionV relativeFrom="paragraph">
              <wp:posOffset>474980</wp:posOffset>
            </wp:positionV>
            <wp:extent cx="5274310" cy="6772275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  <w:b/>
          <w:bCs/>
          <w:sz w:val="28"/>
          <w:szCs w:val="28"/>
        </w:rPr>
        <w:t>细胞周期各时相比例统计用图</w:t>
      </w:r>
    </w:p>
    <w:p w14:paraId="46C42C81" w14:textId="74418D40" w:rsidR="00853BFB" w:rsidRPr="00853BFB" w:rsidRDefault="00853BFB" w:rsidP="00853BFB">
      <w:pPr>
        <w:spacing w:line="360" w:lineRule="auto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853BFB" w:rsidRPr="00853B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D04E2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567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2A401E3E"/>
    <w:multiLevelType w:val="hybridMultilevel"/>
    <w:tmpl w:val="EA5A017C"/>
    <w:lvl w:ilvl="0" w:tplc="FEC0C6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A4A"/>
    <w:rsid w:val="002564EA"/>
    <w:rsid w:val="005579E6"/>
    <w:rsid w:val="00563BC0"/>
    <w:rsid w:val="005907CF"/>
    <w:rsid w:val="00590F62"/>
    <w:rsid w:val="006B5A4A"/>
    <w:rsid w:val="006C28B1"/>
    <w:rsid w:val="00765D94"/>
    <w:rsid w:val="00853BFB"/>
    <w:rsid w:val="00AF3EB3"/>
    <w:rsid w:val="00F92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168D5"/>
  <w15:chartTrackingRefBased/>
  <w15:docId w15:val="{3C25E9A1-0C49-E646-A8D7-92CB9A1EB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5A4A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5A4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93</Words>
  <Characters>531</Characters>
  <Application>Microsoft Office Word</Application>
  <DocSecurity>0</DocSecurity>
  <Lines>4</Lines>
  <Paragraphs>1</Paragraphs>
  <ScaleCrop>false</ScaleCrop>
  <Company/>
  <LinksUpToDate>false</LinksUpToDate>
  <CharactersWithSpaces>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沛雨</dc:creator>
  <cp:keywords/>
  <dc:description/>
  <cp:lastModifiedBy>刘 沛雨</cp:lastModifiedBy>
  <cp:revision>5</cp:revision>
  <dcterms:created xsi:type="dcterms:W3CDTF">2024-04-07T15:35:00Z</dcterms:created>
  <dcterms:modified xsi:type="dcterms:W3CDTF">2024-04-07T16:22:00Z</dcterms:modified>
</cp:coreProperties>
</file>